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FB3B" w14:textId="77777777" w:rsidR="008B7B52" w:rsidRDefault="008B7B52">
      <w:r w:rsidRPr="00726009">
        <w:rPr>
          <w:noProof/>
        </w:rPr>
        <w:drawing>
          <wp:inline distT="0" distB="0" distL="0" distR="0" wp14:anchorId="560E939D" wp14:editId="0841CD46">
            <wp:extent cx="910064" cy="101738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64" cy="101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F6CA4BC" wp14:editId="65F8A3E0">
            <wp:extent cx="1289893" cy="858129"/>
            <wp:effectExtent l="0" t="0" r="5715" b="5715"/>
            <wp:docPr id="2" name="Picture 2" descr="Macintosh HD:Users:ilkajauregui:Documents:Pictures:19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lkajauregui:Documents:Pictures:19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93" cy="8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EB3B194" wp14:editId="1EB02F25">
            <wp:extent cx="1257300" cy="940307"/>
            <wp:effectExtent l="0" t="0" r="0" b="0"/>
            <wp:docPr id="4" name="Picture 4" descr="Macintosh HD:Users:ilkajauregui:Documents:Pictures:20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lkajauregui:Documents:Pictures:20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50A4" wp14:editId="61DB983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512445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6C553F" w14:textId="77777777" w:rsidR="00B50B39" w:rsidRPr="00217903" w:rsidRDefault="00B50B39" w:rsidP="008B7B52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7903">
                              <w:rPr>
                                <w:b/>
                                <w:caps/>
                                <w:color w:val="EEECE1" w:themeColor="background2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Women in American Literature webercise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8.95pt;width:558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" filled="f" stroked="f">
                <v:textbox style="mso-fit-shape-to-text:t">
                  <w:txbxContent>
                    <w:p w14:paraId="406C553F" w14:textId="77777777" w:rsidR="00B50B39" w:rsidRPr="00217903" w:rsidRDefault="00B50B39" w:rsidP="008B7B52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7903">
                        <w:rPr>
                          <w:b/>
                          <w:caps/>
                          <w:color w:val="EEECE1" w:themeColor="background2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Women in American Literature webercise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</w:t>
      </w:r>
    </w:p>
    <w:tbl>
      <w:tblPr>
        <w:tblStyle w:val="TableGrid"/>
        <w:tblpPr w:leftFromText="180" w:rightFromText="180" w:vertAnchor="page" w:horzAnchor="page" w:tblpX="829" w:tblpY="3241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187BA3" w:rsidRPr="00AA211B" w14:paraId="75471E07" w14:textId="77777777" w:rsidTr="00187BA3">
        <w:tc>
          <w:tcPr>
            <w:tcW w:w="10260" w:type="dxa"/>
          </w:tcPr>
          <w:p w14:paraId="7B7FEA29" w14:textId="77777777" w:rsidR="00187BA3" w:rsidRPr="00AA211B" w:rsidRDefault="00187BA3" w:rsidP="00187BA3">
            <w:pPr>
              <w:jc w:val="center"/>
              <w:rPr>
                <w:rFonts w:ascii="Chalkduster" w:hAnsi="Chalkduster"/>
              </w:rPr>
            </w:pPr>
            <w:r w:rsidRPr="00AA211B">
              <w:rPr>
                <w:rFonts w:ascii="Chalkduster" w:hAnsi="Chalkduster"/>
                <w:b/>
                <w:sz w:val="32"/>
              </w:rPr>
              <w:t>Building Background Knowledge</w:t>
            </w:r>
          </w:p>
        </w:tc>
      </w:tr>
      <w:tr w:rsidR="00187BA3" w:rsidRPr="00217903" w14:paraId="72B287F5" w14:textId="77777777" w:rsidTr="00187BA3">
        <w:tc>
          <w:tcPr>
            <w:tcW w:w="10260" w:type="dxa"/>
          </w:tcPr>
          <w:p w14:paraId="4457EB8D" w14:textId="77777777" w:rsidR="00187BA3" w:rsidRPr="00AA211B" w:rsidRDefault="00187BA3" w:rsidP="00187BA3">
            <w:pPr>
              <w:rPr>
                <w:color w:val="FF00FF"/>
                <w:sz w:val="28"/>
                <w:u w:val="single"/>
              </w:rPr>
            </w:pPr>
            <w:r w:rsidRPr="00AA211B">
              <w:rPr>
                <w:rFonts w:ascii="Apple Chancery" w:hAnsi="Apple Chancery" w:cs="Apple Chancery"/>
                <w:b/>
                <w:sz w:val="28"/>
              </w:rPr>
              <w:t>Women in the 18</w:t>
            </w:r>
            <w:r w:rsidRPr="00AA211B">
              <w:rPr>
                <w:rFonts w:ascii="Apple Chancery" w:hAnsi="Apple Chancery" w:cs="Apple Chancery"/>
                <w:b/>
                <w:sz w:val="28"/>
                <w:vertAlign w:val="superscript"/>
              </w:rPr>
              <w:t>th</w:t>
            </w:r>
            <w:r w:rsidRPr="00AA211B">
              <w:rPr>
                <w:rFonts w:ascii="Apple Chancery" w:hAnsi="Apple Chancery" w:cs="Apple Chancery"/>
                <w:b/>
                <w:sz w:val="28"/>
              </w:rPr>
              <w:t xml:space="preserve"> Century</w:t>
            </w:r>
            <w:r w:rsidRPr="00AA211B">
              <w:rPr>
                <w:b/>
                <w:sz w:val="28"/>
              </w:rPr>
              <w:t xml:space="preserve"> </w:t>
            </w:r>
            <w:hyperlink r:id="rId9" w:history="1">
              <w:r w:rsidRPr="00AA211B">
                <w:rPr>
                  <w:rStyle w:val="Hyperlink"/>
                  <w:b/>
                  <w:color w:val="FF00FF"/>
                  <w:sz w:val="28"/>
                </w:rPr>
                <w:t>http://www.womenspress-slo.org/?p=6446</w:t>
              </w:r>
            </w:hyperlink>
          </w:p>
          <w:p w14:paraId="7BF4678C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1. What were women’s roles during the 18</w:t>
            </w:r>
            <w:r w:rsidRPr="00AA211B">
              <w:rPr>
                <w:rFonts w:ascii="Chalkboard" w:hAnsi="Chalkboard"/>
                <w:vertAlign w:val="superscript"/>
              </w:rPr>
              <w:t>th</w:t>
            </w:r>
            <w:r w:rsidRPr="00AA211B">
              <w:rPr>
                <w:rFonts w:ascii="Chalkboard" w:hAnsi="Chalkboard"/>
              </w:rPr>
              <w:t xml:space="preserve"> century?</w:t>
            </w:r>
          </w:p>
          <w:p w14:paraId="6A355234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2. By what age were young girls usually married?</w:t>
            </w:r>
          </w:p>
          <w:p w14:paraId="1A9F87E8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3. What happened to women once they were married?</w:t>
            </w:r>
          </w:p>
          <w:p w14:paraId="752DA226" w14:textId="77777777" w:rsidR="00187BA3" w:rsidRPr="00217903" w:rsidRDefault="00187BA3" w:rsidP="00187BA3">
            <w:r w:rsidRPr="00AA211B">
              <w:rPr>
                <w:rFonts w:ascii="Chalkboard" w:hAnsi="Chalkboard"/>
              </w:rPr>
              <w:t>4. When did women begin to focus on changing the common law of male superiority?</w:t>
            </w:r>
          </w:p>
        </w:tc>
      </w:tr>
      <w:tr w:rsidR="00187BA3" w14:paraId="1B30157C" w14:textId="77777777" w:rsidTr="00187BA3">
        <w:tc>
          <w:tcPr>
            <w:tcW w:w="10260" w:type="dxa"/>
          </w:tcPr>
          <w:p w14:paraId="4616C175" w14:textId="77777777" w:rsidR="00187BA3" w:rsidRPr="008B7B52" w:rsidRDefault="00187BA3" w:rsidP="00187BA3">
            <w:pPr>
              <w:rPr>
                <w:b/>
                <w:sz w:val="28"/>
              </w:rPr>
            </w:pPr>
            <w:r w:rsidRPr="008B7B52">
              <w:rPr>
                <w:rFonts w:ascii="Apple Chancery" w:hAnsi="Apple Chancery" w:cs="Apple Chancery"/>
                <w:b/>
                <w:sz w:val="28"/>
              </w:rPr>
              <w:t>Women in the 19</w:t>
            </w:r>
            <w:r w:rsidRPr="008B7B52">
              <w:rPr>
                <w:rFonts w:ascii="Apple Chancery" w:hAnsi="Apple Chancery" w:cs="Apple Chancery"/>
                <w:b/>
                <w:sz w:val="28"/>
                <w:vertAlign w:val="superscript"/>
              </w:rPr>
              <w:t>th</w:t>
            </w:r>
            <w:r w:rsidRPr="008B7B52">
              <w:rPr>
                <w:rFonts w:ascii="Apple Chancery" w:hAnsi="Apple Chancery" w:cs="Apple Chancery"/>
                <w:b/>
                <w:sz w:val="28"/>
              </w:rPr>
              <w:t xml:space="preserve"> Century</w:t>
            </w:r>
            <w:r w:rsidRPr="008B7B52">
              <w:rPr>
                <w:b/>
                <w:sz w:val="28"/>
              </w:rPr>
              <w:t xml:space="preserve"> </w:t>
            </w:r>
            <w:hyperlink r:id="rId10" w:history="1">
              <w:r w:rsidRPr="008B7B52">
                <w:rPr>
                  <w:rStyle w:val="Hyperlink"/>
                  <w:b/>
                  <w:color w:val="FF00FF"/>
                  <w:sz w:val="28"/>
                </w:rPr>
                <w:t>http://www.connerprairie.org/learn-and-do/indiana-history/america-1860-1900/lives-of-women.aspx</w:t>
              </w:r>
            </w:hyperlink>
          </w:p>
          <w:p w14:paraId="72087E4B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1. Describe the “Cult of Domesticity.”</w:t>
            </w:r>
          </w:p>
          <w:p w14:paraId="4AE1E673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2.  Explain the idea of “separate spheres.”</w:t>
            </w:r>
          </w:p>
          <w:p w14:paraId="5752B67F" w14:textId="77777777" w:rsidR="00187BA3" w:rsidRDefault="00187BA3" w:rsidP="00187BA3">
            <w:r w:rsidRPr="00AA211B">
              <w:rPr>
                <w:rFonts w:ascii="Chalkboard" w:hAnsi="Chalkboard"/>
              </w:rPr>
              <w:t>3. Discuss the Women’s Christian Temperance Movement (WCTU).</w:t>
            </w:r>
          </w:p>
        </w:tc>
      </w:tr>
      <w:tr w:rsidR="00187BA3" w:rsidRPr="00AA211B" w14:paraId="43B475AD" w14:textId="77777777" w:rsidTr="00187BA3">
        <w:tc>
          <w:tcPr>
            <w:tcW w:w="10260" w:type="dxa"/>
          </w:tcPr>
          <w:p w14:paraId="1EB4E661" w14:textId="77777777" w:rsidR="00187BA3" w:rsidRPr="00FA69FF" w:rsidRDefault="00187BA3" w:rsidP="00187BA3">
            <w:pPr>
              <w:rPr>
                <w:b/>
              </w:rPr>
            </w:pPr>
            <w:r w:rsidRPr="008B7B52">
              <w:rPr>
                <w:rFonts w:ascii="Apple Chancery" w:hAnsi="Apple Chancery" w:cs="Apple Chancery"/>
                <w:b/>
                <w:sz w:val="28"/>
              </w:rPr>
              <w:t>Women in the 20</w:t>
            </w:r>
            <w:r w:rsidRPr="008B7B52">
              <w:rPr>
                <w:rFonts w:ascii="Apple Chancery" w:hAnsi="Apple Chancery" w:cs="Apple Chancery"/>
                <w:b/>
                <w:sz w:val="28"/>
                <w:vertAlign w:val="superscript"/>
              </w:rPr>
              <w:t>th</w:t>
            </w:r>
            <w:r w:rsidRPr="008B7B52">
              <w:rPr>
                <w:rFonts w:ascii="Apple Chancery" w:hAnsi="Apple Chancery" w:cs="Apple Chancery"/>
                <w:b/>
                <w:sz w:val="28"/>
              </w:rPr>
              <w:t xml:space="preserve"> Century</w:t>
            </w:r>
            <w:r w:rsidRPr="008B7B52">
              <w:rPr>
                <w:b/>
                <w:sz w:val="28"/>
              </w:rPr>
              <w:t xml:space="preserve"> </w:t>
            </w:r>
            <w:hyperlink r:id="rId11" w:history="1">
              <w:r w:rsidRPr="008B7B52">
                <w:rPr>
                  <w:rStyle w:val="Hyperlink"/>
                  <w:b/>
                  <w:color w:val="FF00FF"/>
                  <w:sz w:val="28"/>
                </w:rPr>
                <w:t>http://www.wic.org/misc/history.htm</w:t>
              </w:r>
            </w:hyperlink>
          </w:p>
          <w:p w14:paraId="1CF6D0C9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1.Discuss the ways in which women</w:t>
            </w:r>
            <w:r w:rsidRPr="00AA211B">
              <w:rPr>
                <w:rFonts w:ascii="Chalkboard" w:hAnsi="Chalkboard"/>
                <w:sz w:val="22"/>
              </w:rPr>
              <w:t xml:space="preserve"> </w:t>
            </w:r>
            <w:r w:rsidRPr="00AA211B">
              <w:rPr>
                <w:rFonts w:ascii="Chalkboard" w:hAnsi="Chalkboard" w:cs="Arial"/>
                <w:szCs w:val="26"/>
              </w:rPr>
              <w:t>accomplished a reevaluation of traditional views of their role in society.</w:t>
            </w:r>
          </w:p>
        </w:tc>
      </w:tr>
    </w:tbl>
    <w:tbl>
      <w:tblPr>
        <w:tblStyle w:val="TableGrid"/>
        <w:tblpPr w:leftFromText="180" w:rightFromText="180" w:vertAnchor="page" w:horzAnchor="page" w:tblpX="829" w:tblpY="8461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187BA3" w:rsidRPr="00AA211B" w14:paraId="69588999" w14:textId="77777777" w:rsidTr="00187BA3">
        <w:tc>
          <w:tcPr>
            <w:tcW w:w="10278" w:type="dxa"/>
          </w:tcPr>
          <w:p w14:paraId="7D1352B3" w14:textId="77777777" w:rsidR="00187BA3" w:rsidRPr="00AA211B" w:rsidRDefault="00187BA3" w:rsidP="00187BA3">
            <w:pPr>
              <w:jc w:val="center"/>
              <w:rPr>
                <w:rFonts w:ascii="Chalkduster" w:hAnsi="Chalkduster"/>
                <w:b/>
              </w:rPr>
            </w:pPr>
            <w:r w:rsidRPr="00AA211B">
              <w:rPr>
                <w:rFonts w:ascii="Chalkduster" w:hAnsi="Chalkduster"/>
                <w:b/>
                <w:sz w:val="32"/>
              </w:rPr>
              <w:t>Literary Devices</w:t>
            </w:r>
          </w:p>
        </w:tc>
      </w:tr>
      <w:tr w:rsidR="00187BA3" w14:paraId="2AD7E7CB" w14:textId="77777777" w:rsidTr="00187BA3">
        <w:tc>
          <w:tcPr>
            <w:tcW w:w="10278" w:type="dxa"/>
          </w:tcPr>
          <w:p w14:paraId="04A39411" w14:textId="77777777" w:rsidR="00187BA3" w:rsidRPr="001854E1" w:rsidRDefault="00187BA3" w:rsidP="00187BA3">
            <w:pPr>
              <w:rPr>
                <w:b/>
              </w:rPr>
            </w:pPr>
            <w:r w:rsidRPr="001854E1">
              <w:rPr>
                <w:rFonts w:ascii="Apple Chancery" w:hAnsi="Apple Chancery" w:cs="Apple Chancery"/>
                <w:b/>
              </w:rPr>
              <w:t>Literary Devices Employed in Literary Works</w:t>
            </w:r>
            <w:r w:rsidRPr="001854E1">
              <w:rPr>
                <w:b/>
              </w:rPr>
              <w:t xml:space="preserve"> </w:t>
            </w:r>
            <w:hyperlink r:id="rId12" w:history="1">
              <w:r w:rsidRPr="001854E1">
                <w:rPr>
                  <w:rStyle w:val="Hyperlink"/>
                  <w:b/>
                  <w:color w:val="FF00FF"/>
                </w:rPr>
                <w:t>http://literary-devices.com</w:t>
              </w:r>
            </w:hyperlink>
          </w:p>
          <w:p w14:paraId="12740FB8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1. Define the following and provide an example of each:</w:t>
            </w:r>
          </w:p>
          <w:p w14:paraId="098BBA86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Theme:</w:t>
            </w:r>
          </w:p>
          <w:p w14:paraId="507F4E64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Symbol:</w:t>
            </w:r>
          </w:p>
          <w:p w14:paraId="3EEF3682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Motif:</w:t>
            </w:r>
          </w:p>
          <w:p w14:paraId="7A0AED71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Analogy:</w:t>
            </w:r>
          </w:p>
          <w:p w14:paraId="10440E8D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Anecdote:</w:t>
            </w:r>
          </w:p>
          <w:p w14:paraId="1DEEEC80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Foreshadowing:</w:t>
            </w:r>
          </w:p>
          <w:p w14:paraId="71F3A398" w14:textId="77777777" w:rsidR="00187BA3" w:rsidRDefault="00187BA3" w:rsidP="00187BA3">
            <w:r w:rsidRPr="00AA211B">
              <w:rPr>
                <w:rFonts w:ascii="Chalkboard" w:hAnsi="Chalkboard"/>
              </w:rPr>
              <w:t>Imagery:</w:t>
            </w:r>
          </w:p>
        </w:tc>
      </w:tr>
    </w:tbl>
    <w:tbl>
      <w:tblPr>
        <w:tblStyle w:val="TableGrid"/>
        <w:tblpPr w:leftFromText="180" w:rightFromText="180" w:vertAnchor="page" w:horzAnchor="page" w:tblpX="829" w:tblpY="12241"/>
        <w:tblOverlap w:val="never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187BA3" w:rsidRPr="00AA211B" w14:paraId="47C70090" w14:textId="77777777" w:rsidTr="00187BA3">
        <w:tc>
          <w:tcPr>
            <w:tcW w:w="10278" w:type="dxa"/>
          </w:tcPr>
          <w:p w14:paraId="37E42E0A" w14:textId="77777777" w:rsidR="00187BA3" w:rsidRPr="00AA211B" w:rsidRDefault="00187BA3" w:rsidP="00187BA3">
            <w:pPr>
              <w:jc w:val="center"/>
              <w:rPr>
                <w:rFonts w:ascii="Chalkduster" w:hAnsi="Chalkduster"/>
                <w:b/>
              </w:rPr>
            </w:pPr>
            <w:r w:rsidRPr="00AA211B">
              <w:rPr>
                <w:rFonts w:ascii="Chalkduster" w:hAnsi="Chalkduster"/>
                <w:b/>
                <w:sz w:val="32"/>
              </w:rPr>
              <w:t>ACTIVITIES</w:t>
            </w:r>
          </w:p>
        </w:tc>
      </w:tr>
      <w:tr w:rsidR="00187BA3" w14:paraId="75C221A4" w14:textId="77777777" w:rsidTr="00187BA3">
        <w:tc>
          <w:tcPr>
            <w:tcW w:w="10278" w:type="dxa"/>
          </w:tcPr>
          <w:p w14:paraId="386D605E" w14:textId="77777777" w:rsidR="00187BA3" w:rsidRPr="008C48B3" w:rsidRDefault="00187BA3" w:rsidP="00187BA3">
            <w:pPr>
              <w:rPr>
                <w:b/>
                <w:color w:val="FF00FF"/>
              </w:rPr>
            </w:pPr>
            <w:r w:rsidRPr="00AA211B">
              <w:rPr>
                <w:b/>
              </w:rPr>
              <w:t>1.</w:t>
            </w:r>
            <w:r>
              <w:rPr>
                <w:b/>
                <w:color w:val="FF00FF"/>
              </w:rPr>
              <w:t xml:space="preserve"> </w:t>
            </w:r>
            <w:hyperlink r:id="rId13" w:anchor="suffrage" w:history="1">
              <w:r w:rsidRPr="008C48B3">
                <w:rPr>
                  <w:rStyle w:val="Hyperlink"/>
                  <w:b/>
                  <w:color w:val="FF00FF"/>
                </w:rPr>
                <w:t>http://www.archives.gov/research/alic/reference/womens-history.html#suffrage</w:t>
              </w:r>
            </w:hyperlink>
          </w:p>
          <w:p w14:paraId="5716B7A2" w14:textId="77777777" w:rsidR="00187BA3" w:rsidRPr="00AA211B" w:rsidRDefault="00187BA3" w:rsidP="00187BA3">
            <w:pPr>
              <w:rPr>
                <w:rFonts w:ascii="Chalkboard" w:hAnsi="Chalkboard"/>
              </w:rPr>
            </w:pPr>
            <w:r w:rsidRPr="00AA211B">
              <w:rPr>
                <w:rFonts w:ascii="Chalkboard" w:hAnsi="Chalkboard"/>
              </w:rPr>
              <w:t>The above link will take you to a list of websites relevant to women in the United States.  Choose one website to explore. Once you explore it, design a poster showing three things you found interesting.</w:t>
            </w:r>
          </w:p>
          <w:p w14:paraId="1D8FB89E" w14:textId="77777777" w:rsidR="00187BA3" w:rsidRDefault="00187BA3" w:rsidP="00187BA3">
            <w:r w:rsidRPr="00AA211B">
              <w:rPr>
                <w:b/>
              </w:rPr>
              <w:t>2.</w:t>
            </w:r>
            <w:r>
              <w:t xml:space="preserve"> </w:t>
            </w:r>
            <w:hyperlink r:id="rId14" w:history="1">
              <w:r w:rsidRPr="00AA211B">
                <w:rPr>
                  <w:rStyle w:val="Hyperlink"/>
                  <w:b/>
                  <w:color w:val="FF00FF"/>
                </w:rPr>
                <w:t>http://www.greatwomen.org/women-of-the-hall/view-all-women</w:t>
              </w:r>
            </w:hyperlink>
          </w:p>
          <w:p w14:paraId="2DAA350E" w14:textId="77777777" w:rsidR="00187BA3" w:rsidRDefault="00187BA3" w:rsidP="00187BA3">
            <w:r w:rsidRPr="00AA211B">
              <w:rPr>
                <w:rFonts w:ascii="Chalkboard" w:hAnsi="Chalkboard"/>
              </w:rPr>
              <w:t>Navigate through the above link and choose one important woman from the list.  Read her short biography and then construct a talking character in</w:t>
            </w:r>
            <w:r>
              <w:t xml:space="preserve"> </w:t>
            </w:r>
            <w:hyperlink r:id="rId15" w:history="1">
              <w:r w:rsidRPr="00AA211B">
                <w:rPr>
                  <w:rStyle w:val="Hyperlink"/>
                  <w:b/>
                  <w:color w:val="FF00FF"/>
                </w:rPr>
                <w:t>http://blabberize.com</w:t>
              </w:r>
            </w:hyperlink>
            <w:r>
              <w:t xml:space="preserve"> </w:t>
            </w:r>
            <w:r w:rsidRPr="00AA211B">
              <w:rPr>
                <w:rFonts w:ascii="Chalkboard" w:hAnsi="Chalkboard"/>
              </w:rPr>
              <w:t>of the woman you choose.</w:t>
            </w:r>
            <w:r>
              <w:rPr>
                <w:rFonts w:ascii="Chalkboard" w:hAnsi="Chalkboard"/>
              </w:rPr>
              <w:t xml:space="preserve"> You will be presenting your </w:t>
            </w:r>
            <w:proofErr w:type="spellStart"/>
            <w:r>
              <w:rPr>
                <w:rFonts w:ascii="Chalkboard" w:hAnsi="Chalkboard"/>
              </w:rPr>
              <w:t>Blabberize</w:t>
            </w:r>
            <w:proofErr w:type="spellEnd"/>
            <w:r>
              <w:rPr>
                <w:rFonts w:ascii="Chalkboard" w:hAnsi="Chalkboard"/>
              </w:rPr>
              <w:t xml:space="preserve"> character to the class.</w:t>
            </w:r>
          </w:p>
        </w:tc>
      </w:tr>
    </w:tbl>
    <w:p w14:paraId="33917C53" w14:textId="77777777" w:rsidR="00100E72" w:rsidRDefault="00100E72">
      <w:r>
        <w:br w:type="page"/>
      </w:r>
    </w:p>
    <w:tbl>
      <w:tblPr>
        <w:tblStyle w:val="TableGrid"/>
        <w:tblpPr w:leftFromText="180" w:rightFromText="180" w:vertAnchor="page" w:horzAnchor="page" w:tblpX="829" w:tblpY="901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F57C6A" w14:paraId="6CA6F8F9" w14:textId="77777777" w:rsidTr="00F57C6A">
        <w:trPr>
          <w:trHeight w:val="429"/>
        </w:trPr>
        <w:tc>
          <w:tcPr>
            <w:tcW w:w="10314" w:type="dxa"/>
          </w:tcPr>
          <w:p w14:paraId="475A421C" w14:textId="77777777" w:rsidR="00F57C6A" w:rsidRPr="00187BA3" w:rsidRDefault="00F57C6A" w:rsidP="00F57C6A">
            <w:pPr>
              <w:jc w:val="center"/>
              <w:rPr>
                <w:rFonts w:ascii="Chalkduster" w:hAnsi="Chalkduster"/>
                <w:b/>
                <w:sz w:val="32"/>
                <w:szCs w:val="32"/>
              </w:rPr>
            </w:pPr>
            <w:r w:rsidRPr="00187BA3">
              <w:rPr>
                <w:rFonts w:ascii="Chalkduster" w:hAnsi="Chalkduster"/>
                <w:b/>
                <w:sz w:val="32"/>
                <w:szCs w:val="32"/>
              </w:rPr>
              <w:lastRenderedPageBreak/>
              <w:t>For Critical Thinking</w:t>
            </w:r>
          </w:p>
        </w:tc>
      </w:tr>
      <w:tr w:rsidR="00F57C6A" w14:paraId="46571008" w14:textId="77777777" w:rsidTr="00F57C6A">
        <w:trPr>
          <w:trHeight w:val="3879"/>
        </w:trPr>
        <w:tc>
          <w:tcPr>
            <w:tcW w:w="10314" w:type="dxa"/>
          </w:tcPr>
          <w:p w14:paraId="5CAA4943" w14:textId="77777777" w:rsidR="00F57C6A" w:rsidRPr="00187BA3" w:rsidRDefault="00F57C6A" w:rsidP="00F57C6A">
            <w:pPr>
              <w:rPr>
                <w:rFonts w:ascii="Chalkboard" w:hAnsi="Chalkboard"/>
                <w:sz w:val="28"/>
                <w:szCs w:val="28"/>
              </w:rPr>
            </w:pPr>
            <w:r w:rsidRPr="00187BA3">
              <w:rPr>
                <w:rFonts w:ascii="Chalkboard" w:hAnsi="Chalkboard"/>
                <w:sz w:val="28"/>
                <w:szCs w:val="28"/>
              </w:rPr>
              <w:t>First, review these articles arguing against the Women’s Suffrage Movement:</w:t>
            </w:r>
          </w:p>
          <w:p w14:paraId="0BC98342" w14:textId="77777777" w:rsidR="00F57C6A" w:rsidRPr="00B50B39" w:rsidRDefault="00F57C6A" w:rsidP="00F57C6A">
            <w:pPr>
              <w:rPr>
                <w:b/>
                <w:color w:val="FF00FF"/>
                <w:sz w:val="28"/>
                <w:szCs w:val="28"/>
              </w:rPr>
            </w:pPr>
            <w:hyperlink r:id="rId16" w:history="1">
              <w:r w:rsidRPr="00B50B39">
                <w:rPr>
                  <w:rStyle w:val="Hyperlink"/>
                  <w:b/>
                  <w:color w:val="FF00FF"/>
                  <w:sz w:val="28"/>
                  <w:szCs w:val="28"/>
                </w:rPr>
                <w:t>http://web.archive.org/web/20060705161904/http://www.history.rochester.edu/class/suffrage/Anti.html</w:t>
              </w:r>
            </w:hyperlink>
          </w:p>
          <w:p w14:paraId="4CBD2E60" w14:textId="77777777" w:rsidR="00F57C6A" w:rsidRPr="00B50B39" w:rsidRDefault="00F57C6A" w:rsidP="00F57C6A">
            <w:pPr>
              <w:rPr>
                <w:b/>
                <w:color w:val="FF00FF"/>
                <w:sz w:val="28"/>
                <w:szCs w:val="28"/>
              </w:rPr>
            </w:pPr>
          </w:p>
          <w:p w14:paraId="10A909F2" w14:textId="77777777" w:rsidR="00F57C6A" w:rsidRPr="00B50B39" w:rsidRDefault="00F57C6A" w:rsidP="00F57C6A">
            <w:pPr>
              <w:rPr>
                <w:b/>
                <w:color w:val="FF00FF"/>
                <w:sz w:val="28"/>
                <w:szCs w:val="28"/>
              </w:rPr>
            </w:pPr>
            <w:hyperlink r:id="rId17" w:history="1">
              <w:r w:rsidRPr="00B50B39">
                <w:rPr>
                  <w:rStyle w:val="Hyperlink"/>
                  <w:b/>
                  <w:color w:val="FF00FF"/>
                  <w:sz w:val="28"/>
                  <w:szCs w:val="28"/>
                </w:rPr>
                <w:t>http://web.archive.org/web/20080320205601/http://www.history.rochester.edu/class/suffrage/Ant-oth.html</w:t>
              </w:r>
            </w:hyperlink>
          </w:p>
          <w:p w14:paraId="3FEF4010" w14:textId="77777777" w:rsidR="00F57C6A" w:rsidRDefault="00F57C6A" w:rsidP="00F57C6A">
            <w:pPr>
              <w:rPr>
                <w:sz w:val="28"/>
                <w:szCs w:val="28"/>
              </w:rPr>
            </w:pPr>
          </w:p>
          <w:p w14:paraId="587973A9" w14:textId="1404CECA" w:rsidR="00F57C6A" w:rsidRPr="00187BA3" w:rsidRDefault="00F57C6A" w:rsidP="00F6391E">
            <w:pPr>
              <w:rPr>
                <w:sz w:val="28"/>
                <w:szCs w:val="28"/>
              </w:rPr>
            </w:pPr>
            <w:r w:rsidRPr="00187BA3">
              <w:rPr>
                <w:rFonts w:ascii="Chalkboard" w:hAnsi="Chalkboard"/>
                <w:sz w:val="28"/>
                <w:szCs w:val="28"/>
              </w:rPr>
              <w:t>Then, go to this link</w:t>
            </w:r>
            <w:r>
              <w:rPr>
                <w:sz w:val="28"/>
                <w:szCs w:val="28"/>
              </w:rPr>
              <w:t xml:space="preserve">, </w:t>
            </w:r>
            <w:hyperlink r:id="rId18" w:history="1">
              <w:r w:rsidRPr="00B50B39">
                <w:rPr>
                  <w:rStyle w:val="Hyperlink"/>
                  <w:b/>
                  <w:color w:val="FF00FF"/>
                  <w:sz w:val="28"/>
                  <w:szCs w:val="28"/>
                </w:rPr>
                <w:t>http://mentalfloss.com/article/52207/12-cruel-anti-suffragette-cartoons</w:t>
              </w:r>
            </w:hyperlink>
            <w:proofErr w:type="gramStart"/>
            <w:r>
              <w:rPr>
                <w:b/>
                <w:color w:val="FF00FF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="00F6391E">
              <w:rPr>
                <w:rFonts w:ascii="Chalkboard" w:hAnsi="Chalkboard"/>
                <w:sz w:val="28"/>
                <w:szCs w:val="28"/>
              </w:rPr>
              <w:t>where</w:t>
            </w:r>
            <w:proofErr w:type="gramEnd"/>
            <w:r w:rsidR="00F6391E">
              <w:rPr>
                <w:rFonts w:ascii="Chalkboard" w:hAnsi="Chalkboard"/>
                <w:sz w:val="28"/>
                <w:szCs w:val="28"/>
              </w:rPr>
              <w:t xml:space="preserve"> you will find</w:t>
            </w:r>
            <w:bookmarkStart w:id="0" w:name="_GoBack"/>
            <w:bookmarkEnd w:id="0"/>
            <w:r w:rsidRPr="00187BA3">
              <w:rPr>
                <w:rFonts w:ascii="Chalkboard" w:hAnsi="Chalkboard"/>
                <w:sz w:val="28"/>
                <w:szCs w:val="28"/>
              </w:rPr>
              <w:t xml:space="preserve"> several political cartoons that were used to argue against the Women’s Suffragist Movement. Pick one cartoon and analyze it using the Cartoon Analysis Worksheet that I have provided </w:t>
            </w:r>
            <w:r>
              <w:rPr>
                <w:rFonts w:ascii="Chalkboard" w:hAnsi="Chalkboard"/>
                <w:sz w:val="28"/>
                <w:szCs w:val="28"/>
              </w:rPr>
              <w:t>right below.</w:t>
            </w:r>
          </w:p>
        </w:tc>
      </w:tr>
    </w:tbl>
    <w:p w14:paraId="29D6A4FA" w14:textId="77777777" w:rsidR="00187BA3" w:rsidRPr="00F57C6A" w:rsidRDefault="00187BA3" w:rsidP="00F57C6A">
      <w:pPr>
        <w:widowControl w:val="0"/>
        <w:autoSpaceDE w:val="0"/>
        <w:autoSpaceDN w:val="0"/>
        <w:adjustRightInd w:val="0"/>
        <w:jc w:val="center"/>
        <w:rPr>
          <w:rFonts w:ascii="Chalkduster" w:hAnsi="Chalkduster" w:cs="Arial"/>
          <w:sz w:val="44"/>
          <w:szCs w:val="54"/>
        </w:rPr>
      </w:pPr>
      <w:r w:rsidRPr="00F57C6A">
        <w:rPr>
          <w:rFonts w:ascii="Chalkduster" w:hAnsi="Chalkduster" w:cs="Arial"/>
          <w:sz w:val="44"/>
          <w:szCs w:val="54"/>
        </w:rPr>
        <w:t>Cartoon Analysis Worksheet</w:t>
      </w:r>
    </w:p>
    <w:p w14:paraId="0035F6B7" w14:textId="75F3160B" w:rsidR="00F57C6A" w:rsidRPr="00F57C6A" w:rsidRDefault="00F57C6A" w:rsidP="00F57C6A">
      <w:pPr>
        <w:widowControl w:val="0"/>
        <w:autoSpaceDE w:val="0"/>
        <w:autoSpaceDN w:val="0"/>
        <w:adjustRightInd w:val="0"/>
        <w:jc w:val="center"/>
        <w:rPr>
          <w:rFonts w:ascii="Chalkduster" w:hAnsi="Chalkduster" w:cs="Arial"/>
          <w:sz w:val="20"/>
          <w:szCs w:val="20"/>
        </w:rPr>
      </w:pPr>
      <w:r w:rsidRPr="00F57C6A">
        <w:rPr>
          <w:rFonts w:ascii="Chalkduster" w:hAnsi="Chalkduster" w:cs="Arial"/>
          <w:sz w:val="20"/>
          <w:szCs w:val="20"/>
        </w:rPr>
        <w:t xml:space="preserve">Taken from: The National Archives at </w:t>
      </w:r>
      <w:hyperlink r:id="rId19" w:history="1">
        <w:r w:rsidRPr="00F57C6A">
          <w:rPr>
            <w:rStyle w:val="Hyperlink"/>
            <w:rFonts w:ascii="Chalkduster" w:hAnsi="Chalkduster" w:cs="Arial"/>
            <w:color w:val="auto"/>
            <w:sz w:val="20"/>
            <w:szCs w:val="20"/>
            <w:u w:val="none"/>
          </w:rPr>
          <w:t>http://www.archives.gov/education/lessons/worksheets/cartoon.html</w:t>
        </w:r>
      </w:hyperlink>
    </w:p>
    <w:p w14:paraId="304CAAA0" w14:textId="77777777" w:rsidR="00F57C6A" w:rsidRPr="00F57C6A" w:rsidRDefault="00F57C6A" w:rsidP="00F57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42423"/>
          <w:sz w:val="20"/>
          <w:szCs w:val="20"/>
        </w:rPr>
      </w:pPr>
    </w:p>
    <w:tbl>
      <w:tblPr>
        <w:tblW w:w="11070" w:type="dxa"/>
        <w:tblInd w:w="108" w:type="dxa"/>
        <w:tblBorders>
          <w:top w:val="single" w:sz="8" w:space="0" w:color="434343"/>
          <w:left w:val="single" w:sz="8" w:space="0" w:color="434343"/>
          <w:right w:val="single" w:sz="8" w:space="0" w:color="434343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8354"/>
      </w:tblGrid>
      <w:tr w:rsidR="00187BA3" w14:paraId="1FDF84F7" w14:textId="77777777" w:rsidTr="00187BA3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2"/>
            <w:tcBorders>
              <w:top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2A83DDC4" w14:textId="77777777" w:rsidR="00187BA3" w:rsidRDefault="00187BA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242423"/>
                <w:sz w:val="26"/>
                <w:szCs w:val="26"/>
              </w:rPr>
              <w:t>Level 1</w:t>
            </w:r>
          </w:p>
        </w:tc>
      </w:tr>
      <w:tr w:rsidR="00187BA3" w14:paraId="46D495B9" w14:textId="77777777" w:rsidTr="00187BA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5CFCCC9F" w14:textId="77777777" w:rsidR="00187BA3" w:rsidRDefault="00187BA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Visuals</w:t>
            </w:r>
          </w:p>
        </w:tc>
        <w:tc>
          <w:tcPr>
            <w:tcW w:w="835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6942E83F" w14:textId="77777777" w:rsidR="00187BA3" w:rsidRDefault="00187BA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Words (not all cartoons include words)</w:t>
            </w:r>
          </w:p>
        </w:tc>
      </w:tr>
      <w:tr w:rsidR="00187BA3" w14:paraId="504ED788" w14:textId="77777777" w:rsidTr="00187BA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6480B611" w14:textId="77777777" w:rsidR="00187BA3" w:rsidRDefault="00187BA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List the objects or people you see in the cartoon.</w:t>
            </w:r>
          </w:p>
        </w:tc>
        <w:tc>
          <w:tcPr>
            <w:tcW w:w="835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38D59E8A" w14:textId="77777777" w:rsidR="00187BA3" w:rsidRDefault="00187B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Identify the cartoon caption and/or title.  </w:t>
            </w:r>
          </w:p>
          <w:p w14:paraId="762FF157" w14:textId="77777777" w:rsidR="00187BA3" w:rsidRDefault="00187B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Locate three words or phrases used by the cartoonist to identify objects or people within the cartoon</w:t>
            </w:r>
            <w:proofErr w:type="gramStart"/>
            <w:r>
              <w:rPr>
                <w:rFonts w:ascii="Tahoma" w:hAnsi="Tahoma" w:cs="Tahoma"/>
                <w:color w:val="242423"/>
                <w:sz w:val="26"/>
                <w:szCs w:val="26"/>
              </w:rPr>
              <w:t>. </w:t>
            </w:r>
            <w:proofErr w:type="gramEnd"/>
          </w:p>
          <w:p w14:paraId="284A9550" w14:textId="77777777" w:rsidR="00187BA3" w:rsidRDefault="00187B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Record any important dates or numbers that appear in the cartoon.</w:t>
            </w:r>
          </w:p>
        </w:tc>
      </w:tr>
      <w:tr w:rsidR="00187BA3" w14:paraId="12610B7B" w14:textId="77777777" w:rsidTr="00187BA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70" w:type="dxa"/>
            <w:gridSpan w:val="2"/>
            <w:tcBorders>
              <w:top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7BAF6275" w14:textId="77777777" w:rsidR="00187BA3" w:rsidRDefault="00187BA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242423"/>
                <w:sz w:val="26"/>
                <w:szCs w:val="26"/>
              </w:rPr>
              <w:t>Level 2</w:t>
            </w:r>
          </w:p>
        </w:tc>
      </w:tr>
      <w:tr w:rsidR="00187BA3" w14:paraId="1C3C9C2C" w14:textId="77777777" w:rsidTr="00187BA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30023398" w14:textId="77777777" w:rsidR="00187BA3" w:rsidRDefault="00187BA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Visuals</w:t>
            </w:r>
          </w:p>
        </w:tc>
        <w:tc>
          <w:tcPr>
            <w:tcW w:w="835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5F8213C0" w14:textId="77777777" w:rsidR="00187BA3" w:rsidRDefault="00187BA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Words</w:t>
            </w:r>
          </w:p>
        </w:tc>
      </w:tr>
      <w:tr w:rsidR="00187BA3" w14:paraId="38E8B7DA" w14:textId="77777777" w:rsidTr="00187BA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5C3FFB48" w14:textId="77777777" w:rsidR="00187BA3" w:rsidRDefault="00187BA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Which of the objects on your list are symbols?</w:t>
            </w:r>
          </w:p>
          <w:p w14:paraId="1D97D4F2" w14:textId="77777777" w:rsidR="00187BA3" w:rsidRDefault="00187BA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What do you think each symbol means?</w:t>
            </w:r>
          </w:p>
        </w:tc>
        <w:tc>
          <w:tcPr>
            <w:tcW w:w="835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64D10EF2" w14:textId="77777777" w:rsidR="00187BA3" w:rsidRDefault="00187BA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Which words or phrases in the cartoon appear to be the most significant? Why do you think so?</w:t>
            </w:r>
          </w:p>
          <w:p w14:paraId="43373B3F" w14:textId="77777777" w:rsidR="00187BA3" w:rsidRDefault="00187BA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List adjectives that describe the emotions portrayed in the cartoon.</w:t>
            </w:r>
          </w:p>
        </w:tc>
      </w:tr>
      <w:tr w:rsidR="00187BA3" w14:paraId="44925AA5" w14:textId="77777777" w:rsidTr="00187BA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70" w:type="dxa"/>
            <w:gridSpan w:val="2"/>
            <w:tcBorders>
              <w:top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52E20979" w14:textId="77777777" w:rsidR="00187BA3" w:rsidRDefault="00187BA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242423"/>
                <w:sz w:val="26"/>
                <w:szCs w:val="26"/>
              </w:rPr>
              <w:t>Level 3</w:t>
            </w:r>
          </w:p>
        </w:tc>
      </w:tr>
      <w:tr w:rsidR="00187BA3" w14:paraId="28CFEC96" w14:textId="77777777" w:rsidTr="00187BA3">
        <w:tblPrEx>
          <w:tblBorders>
            <w:top w:val="none" w:sz="0" w:space="0" w:color="auto"/>
            <w:bottom w:val="single" w:sz="8" w:space="0" w:color="434343"/>
          </w:tblBorders>
          <w:tblCellMar>
            <w:top w:w="0" w:type="dxa"/>
            <w:bottom w:w="0" w:type="dxa"/>
          </w:tblCellMar>
        </w:tblPrEx>
        <w:tc>
          <w:tcPr>
            <w:tcW w:w="11070" w:type="dxa"/>
            <w:gridSpan w:val="2"/>
            <w:tcBorders>
              <w:top w:val="single" w:sz="8" w:space="0" w:color="434343"/>
              <w:bottom w:val="single" w:sz="8" w:space="0" w:color="434343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14:paraId="3DAC572A" w14:textId="77777777" w:rsidR="00187BA3" w:rsidRDefault="00187BA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Describe the action taking place in the cartoon</w:t>
            </w:r>
            <w:proofErr w:type="gramStart"/>
            <w:r>
              <w:rPr>
                <w:rFonts w:ascii="Tahoma" w:hAnsi="Tahoma" w:cs="Tahoma"/>
                <w:color w:val="242423"/>
                <w:sz w:val="26"/>
                <w:szCs w:val="26"/>
              </w:rPr>
              <w:t>. </w:t>
            </w:r>
            <w:proofErr w:type="gramEnd"/>
          </w:p>
          <w:p w14:paraId="1798BD54" w14:textId="77777777" w:rsidR="00187BA3" w:rsidRDefault="00187BA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Explain how the words in the cartoon clarify the symbols.  </w:t>
            </w:r>
          </w:p>
          <w:p w14:paraId="59A3F58A" w14:textId="77777777" w:rsidR="00187BA3" w:rsidRDefault="00187BA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Explain the message of the cartoon</w:t>
            </w:r>
            <w:proofErr w:type="gramStart"/>
            <w:r>
              <w:rPr>
                <w:rFonts w:ascii="Tahoma" w:hAnsi="Tahoma" w:cs="Tahoma"/>
                <w:color w:val="242423"/>
                <w:sz w:val="26"/>
                <w:szCs w:val="26"/>
              </w:rPr>
              <w:t>. </w:t>
            </w:r>
            <w:proofErr w:type="gramEnd"/>
          </w:p>
          <w:p w14:paraId="020F878D" w14:textId="77777777" w:rsidR="00187BA3" w:rsidRDefault="00187BA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="Tahoma" w:hAnsi="Tahoma" w:cs="Tahoma"/>
                <w:color w:val="242423"/>
                <w:sz w:val="26"/>
                <w:szCs w:val="26"/>
              </w:rPr>
            </w:pPr>
            <w:r>
              <w:rPr>
                <w:rFonts w:ascii="Tahoma" w:hAnsi="Tahoma" w:cs="Tahoma"/>
                <w:color w:val="242423"/>
                <w:sz w:val="26"/>
                <w:szCs w:val="26"/>
              </w:rPr>
              <w:t>What special interest groups would agree/disagree with the cartoon's message? Why</w:t>
            </w:r>
            <w:proofErr w:type="gramStart"/>
            <w:r>
              <w:rPr>
                <w:rFonts w:ascii="Tahoma" w:hAnsi="Tahoma" w:cs="Tahoma"/>
                <w:color w:val="242423"/>
                <w:sz w:val="26"/>
                <w:szCs w:val="26"/>
              </w:rPr>
              <w:t>? </w:t>
            </w:r>
            <w:proofErr w:type="gramEnd"/>
          </w:p>
        </w:tc>
      </w:tr>
    </w:tbl>
    <w:p w14:paraId="4BB41175" w14:textId="77777777" w:rsidR="00187BA3" w:rsidRDefault="00187BA3"/>
    <w:sectPr w:rsidR="00187BA3" w:rsidSect="00F57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2"/>
    <w:rsid w:val="00100E72"/>
    <w:rsid w:val="00187BA3"/>
    <w:rsid w:val="006F77F9"/>
    <w:rsid w:val="008B7B52"/>
    <w:rsid w:val="00B1469D"/>
    <w:rsid w:val="00B50B39"/>
    <w:rsid w:val="00E275E6"/>
    <w:rsid w:val="00F57C6A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53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7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omenspress-slo.org/?p=644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onnerprairie.org/learn-and-do/indiana-history/america-1860-1900/lives-of-women.aspx" TargetMode="External"/><Relationship Id="rId11" Type="http://schemas.openxmlformats.org/officeDocument/2006/relationships/hyperlink" Target="http://www.wic.org/misc/history.htm" TargetMode="External"/><Relationship Id="rId12" Type="http://schemas.openxmlformats.org/officeDocument/2006/relationships/hyperlink" Target="http://literary-devices.com" TargetMode="External"/><Relationship Id="rId13" Type="http://schemas.openxmlformats.org/officeDocument/2006/relationships/hyperlink" Target="http://www.archives.gov/research/alic/reference/womens-history.html" TargetMode="External"/><Relationship Id="rId14" Type="http://schemas.openxmlformats.org/officeDocument/2006/relationships/hyperlink" Target="http://www.greatwomen.org/women-of-the-hall/view-all-women" TargetMode="External"/><Relationship Id="rId15" Type="http://schemas.openxmlformats.org/officeDocument/2006/relationships/hyperlink" Target="http://blabberize.com" TargetMode="External"/><Relationship Id="rId16" Type="http://schemas.openxmlformats.org/officeDocument/2006/relationships/hyperlink" Target="http://web.archive.org/web/20060705161904/http://www.history.rochester.edu/class/suffrage/Anti.html" TargetMode="External"/><Relationship Id="rId17" Type="http://schemas.openxmlformats.org/officeDocument/2006/relationships/hyperlink" Target="http://web.archive.org/web/20080320205601/http://www.history.rochester.edu/class/suffrage/Ant-oth.html" TargetMode="External"/><Relationship Id="rId18" Type="http://schemas.openxmlformats.org/officeDocument/2006/relationships/hyperlink" Target="http://mentalfloss.com/article/52207/12-cruel-anti-suffragette-cartoons" TargetMode="External"/><Relationship Id="rId19" Type="http://schemas.openxmlformats.org/officeDocument/2006/relationships/hyperlink" Target="http://www.archives.gov/education/lessons/worksheets/cartoo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613</Words>
  <Characters>3500</Characters>
  <Application>Microsoft Macintosh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Villa</dc:creator>
  <cp:keywords/>
  <dc:description/>
  <cp:lastModifiedBy>Ilka Villa</cp:lastModifiedBy>
  <cp:revision>4</cp:revision>
  <dcterms:created xsi:type="dcterms:W3CDTF">2014-10-05T06:20:00Z</dcterms:created>
  <dcterms:modified xsi:type="dcterms:W3CDTF">2014-11-14T02:06:00Z</dcterms:modified>
</cp:coreProperties>
</file>